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0D2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32"/>
        </w:rPr>
      </w:pPr>
    </w:p>
    <w:p w14:paraId="0743C7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六安市应急管理局202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年度政府信息公开工作年度报告</w:t>
      </w:r>
    </w:p>
    <w:p w14:paraId="305159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</w:p>
    <w:p w14:paraId="219202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本年度报告根据《中华人民共和国政府信息公开条例》结合上级有关文件精神，由六安市应急管理局编制。全文包括政府信息公开总体情况，主动公开政府信息情况，收到和处理政府信息公开申请情况，政府信息公开行政复议、行政诉讼情况，存在的主要问题及改进措施和其他需要报告的事项。本年度报告中所列数据的统计期限为2024年1月1日至2024年12月31日，本年度报告的电子版可以在六安市应急管理局信息公开平台下载。如对本年度报告有任何疑问，请联系六安市应急管理局（地址：六安市梅山南路农业科技大厦22楼2207室；邮编：237000；电话：0564-3379962）。</w:t>
      </w:r>
    </w:p>
    <w:p w14:paraId="0AB3A3E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rFonts w:hint="default" w:ascii="Times New Roman" w:hAnsi="Times New Roman" w:eastAsia="宋体" w:cs="Times New Roman"/>
          <w:b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一、总体情况</w:t>
      </w:r>
    </w:p>
    <w:p w14:paraId="7D09B03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主动公开情况</w:t>
      </w:r>
    </w:p>
    <w:p w14:paraId="7ADE9C6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我局常态化推进执法信息公开，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及时公开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行政权力运行过程及结果，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全年公开行政许可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185条、行政处罚46条、行政强制3条。制定2024年政务公开重点工作清单，细化分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解重点工作任务，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各项任务按期完成。聚焦关键领域，提升公开效能，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对重点领域事项进行更新和完善，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密切关注安全生产与自然灾害形势变化，及时、准确发布各类预警信息，及时公开安全生产动态信息、事故隐患、事故通报、事故信息等内容。全年公发布相关信息197条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政府信息公开网全年共发布信息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608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6B41FD3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依申请公开</w:t>
      </w:r>
    </w:p>
    <w:p w14:paraId="08AE6FF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我局规范办理依申请公开，所有办件均当天登记受理，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2024年我局共收到依申请公开3件，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按期办结。我局无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因依申请公开而引发行政复议、行政诉讼等情况。</w:t>
      </w:r>
    </w:p>
    <w:p w14:paraId="196A8DD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政府信息管理</w:t>
      </w:r>
    </w:p>
    <w:p w14:paraId="009BF9C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进一步规范信息发布和管理，坚持“公开为常态、不公开为例外”的基本原则，各项信息均能在规定时限内按照规范流程发布，确保每一条公开的政府信息都及时、真实、准确、完整、有效。严格审查行政规范性文件网页版、文字版、图片版公开质量，确保规范性文件对外公开规范。</w:t>
      </w:r>
    </w:p>
    <w:p w14:paraId="466A53E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政府信息公开平台建设情况</w:t>
      </w:r>
    </w:p>
    <w:p w14:paraId="0D2CA64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加强政务新媒体平台建设，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在政务微信设置应急管理科普管专栏，始终把社会效益放在首位，通过政务新媒体开展相应活动，积极面向社会公众广泛开展科普宣传，为应急管理事业提供舆论支持。全年政务微信粉丝数近1.3万人，微信推文阅读量显著提升。</w:t>
      </w:r>
    </w:p>
    <w:p w14:paraId="4DC87A9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监督保障</w:t>
      </w:r>
    </w:p>
    <w:p w14:paraId="6C9F4A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制定并印发《2024年政务公开重点工作清单》，详细梳理并分解全年政务公开任务，将各项任务精准落实到具体科室，确保事事有人抓、件件有着落。建立健全定期检查与动态督导机制，不定期对各科室单位的信息公开情况进行全面检查，发现问题立即整改，确保政务公开工作的每一个环节都扎实推进、每一项任务都落到实处，切实将工作责任压紧压实。加强队伍建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，组织开展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政务公开工作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培训会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公开内容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进行分析讲解，对重点领域栏目提出常态化更新要求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，进一步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提高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全员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政务公开的责任感和主动性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应急部门政务公开工作提质增效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23075BC7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default" w:ascii="Times New Roman" w:hAnsi="Times New Roman" w:eastAsia="方正黑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4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5DDD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85CDD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25658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C9C3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03E0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209F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D340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54EC9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417E0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DAEE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8BE84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03FF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697D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CDABC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FE68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1FC1E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61313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  <w:tr w14:paraId="1F7C2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25CAA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 w14:paraId="51DF5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4BE5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5FDE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18DE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565A2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03A5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185</w:t>
            </w:r>
          </w:p>
        </w:tc>
      </w:tr>
      <w:tr w14:paraId="4D0A8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70E11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 w14:paraId="08D88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235C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63BB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EEE0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54061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BD65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</w:tr>
      <w:tr w14:paraId="49EE2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E8D3B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C6B5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1D7F8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2EE78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 w14:paraId="19031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BC78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8F2BA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06D6D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BE774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133F1A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235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306649</w:t>
            </w:r>
          </w:p>
        </w:tc>
      </w:tr>
    </w:tbl>
    <w:p w14:paraId="1149A0CB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default" w:ascii="Times New Roman" w:hAnsi="Times New Roman" w:eastAsia="方正黑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4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649C01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DE85D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E6A3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571465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C1D1EC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C5A6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372A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1E71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F8830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4D3365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74B6EA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C2C6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商业</w:t>
            </w:r>
          </w:p>
          <w:p w14:paraId="0BC167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9F84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科研</w:t>
            </w:r>
          </w:p>
          <w:p w14:paraId="38A86C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4676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843F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0BE1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F7CE22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864E5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FE596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0088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097E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2AF1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82AB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B13F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2912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ED398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6DFB85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9763A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3C70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F3C2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3963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ECE5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6003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3040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958C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FA554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14D11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CAF04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2A73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6E10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BEA1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5BD5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679F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7B79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EAAA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4B2B2D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98FA68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6A972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E93B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ED33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6AD3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FE12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865C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F9EF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6E38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DD17E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F119AD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E4C2C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177F0D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E041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B2F4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1FA6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D6D6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CDAB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5FC1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3F56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D8455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008E0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FD997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4534EA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108F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468B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04D5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DA27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E90E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0DD2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F933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66A52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104B2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A6FC6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D00FA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153A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530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6E5F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4195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3754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F236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480B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34BE1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3F643B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0833E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2DF79D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6730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E66C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E75C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E859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E504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816E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1215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728B8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979CA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3E98DB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687BAA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0472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06CA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6F07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B4F7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2E90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84FC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148D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E65B7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1125E8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EAF64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67F44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3AE2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EAD3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FCC0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6933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FD60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6295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BF15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7B1CE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8ABD2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CAEDB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4BAA97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460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2E70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3116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AACB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E1DA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1037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86A2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DE1D6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7C25A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8EF3DB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FB281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C86D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E893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E2C0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8628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C8DE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7EF1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0D51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81F2D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FF651C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6DAA2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376979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2DE6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902E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B291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41A7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D9FB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A0D6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5889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7E40E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61A1E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53EFC2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E88D87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A519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400C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8201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D09E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63A2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C2E9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BDC5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54045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BFDA0A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0ECEDB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BDEFD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9E75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DA74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C010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2A9A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6E04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948F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BA5E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83110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A6DC9E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DDA65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0622D3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FED1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9B31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5AFE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1863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8179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3DC6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2969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8E6E8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C55D1C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E73AEE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E5B973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2B59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C3A3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0567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19F6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1A24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281D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E368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242F8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23D7DA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4C0FD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4FF4B5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3DB1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3183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23EC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E4A4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F1BD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918A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2352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46120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3BA0F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F8F6A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B26F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FD67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20E8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CCFC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9BAA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49EE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E262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6536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1C81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6EF3D5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DA620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FBF65D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01E8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5C10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4677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0A54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D8A4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4993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4950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C9C8A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A43705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F788D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071CAD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BF00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EE05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0FCC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A1B8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00B4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278C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BB57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C3868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2F0E2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83E3D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9E91DF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CB89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36AE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FA3E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71C8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BBBC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5078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E552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6233C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F2181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6D8AE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1BF32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3D52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B0E1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7DA8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6CB0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F8EA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D11C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8DC9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C23B7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00BAB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E6A4B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1875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0850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E159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4480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D6AB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722A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F75AB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71B1F9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E3D08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5BD0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5B59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1473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FB4B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99A4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565E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2046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9B7540F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4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449C6F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8903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23DE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5C8EE4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10B7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3CA4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145B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61E4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457E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AF5D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21F2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6F1684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3CFC9E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054959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25153D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5B260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193582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6A41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A197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477B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D6CB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8596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8CF5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EAE8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2406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0846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12E3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62336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941B3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03430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1F601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932FC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A7DBC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7F3DE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1B64B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F7006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2788C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6E5B7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D62A2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4A394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C0574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3D8D8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3E763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78466E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 w14:paraId="4C5A17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针对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2023年存在的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问题，我局进一步加强安全生产、防灾减灾救灾、应急救援处置等方面工作的信息公开，依据法律法规和公众需求，全面梳理公开范围，明确主动公开内容，做到准确、全面公开。</w:t>
      </w:r>
    </w:p>
    <w:p w14:paraId="29EB5C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2024年我局在政府信息公开工作方面取得一定成效，但也存在不足和差距，部分政策文件、工作提示等信息发布不够及时，部分科室对文件的主动公开意识有待提升。</w:t>
      </w:r>
    </w:p>
    <w:p w14:paraId="6D1355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下一步我局将进一步加强政务公开队伍建设，组织开展有针对性的业务培训，增强干部政务公开意识主动性，完善工作机制，及时发布信息，切实提升政务公开专业化水平。</w:t>
      </w:r>
      <w:bookmarkStart w:id="0" w:name="_GoBack"/>
      <w:bookmarkEnd w:id="0"/>
    </w:p>
    <w:p w14:paraId="50B925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 w14:paraId="1EE533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按照《国务院办公厅关于印发〈政府信息公开信息处理费管理办法〉 的通知》（国办函〔2020〕109号）规定的按件、按量收费标准，本年度没有产生信息公开处理费。</w:t>
      </w:r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982010-9D61-4991-994B-BF44748F078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EBC1E27-B6C4-4400-9CE2-37269921F26C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247851A-33B4-4F23-BE45-B5E383293B9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C615DBB-FB37-4621-9DA1-B253679C0AB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3AFF72D-F3E5-4671-AEEA-42672FC5BA5C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8BF853CC-920D-4054-BA58-2D491E40355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AD01E90-8A70-49F7-931F-A04F04B6766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520C7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84D51CC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right"/>
                            <w:rPr>
                              <w:rFonts w:ascii="仿宋_GB2312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CeTlmS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4D51CC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right"/>
                      <w:rPr>
                        <w:rFonts w:ascii="仿宋_GB2312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</w:instrTex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7</w:t>
                    </w:r>
                    <w:r>
                      <w:rPr>
                        <w:rFonts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2A442F57">
    <w:pPr>
      <w:rPr>
        <w:rFonts w:ascii="仿宋_GB2312" w:hAnsi="Times New Roman" w:eastAsia="仿宋_GB2312" w:cs="Times New Roman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3B631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ascii="仿宋_GB2312" w:hAnsi="Times New Roman" w:eastAsia="仿宋_GB2312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82F2C51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6pebnPAAAA&#10;BQEAAA8AAAAAAAAAAQAgAAAAIgAAAGRycy9kb3ducmV2LnhtbFBLAQIUABQAAAAIAIdO4kART/Bo&#10;7QEAANUDAAAOAAAAAAAAAAEAIAAAAB4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2F2C51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  <w:p w14:paraId="38F8D623">
    <w:pPr>
      <w:rPr>
        <w:rFonts w:ascii="仿宋_GB2312" w:hAnsi="Times New Roman" w:eastAsia="仿宋_GB2312" w:cs="Times New Roman"/>
        <w:sz w:val="32"/>
        <w:szCs w:val="3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23A368"/>
    <w:multiLevelType w:val="singleLevel"/>
    <w:tmpl w:val="9823A3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F0764"/>
    <w:rsid w:val="12405F52"/>
    <w:rsid w:val="147676E1"/>
    <w:rsid w:val="14DF17CC"/>
    <w:rsid w:val="1C5631BD"/>
    <w:rsid w:val="1E4A3FC0"/>
    <w:rsid w:val="1F526783"/>
    <w:rsid w:val="21022930"/>
    <w:rsid w:val="229C4D78"/>
    <w:rsid w:val="26B9031C"/>
    <w:rsid w:val="28B27332"/>
    <w:rsid w:val="2A6E0930"/>
    <w:rsid w:val="2B0637D0"/>
    <w:rsid w:val="2D560DCD"/>
    <w:rsid w:val="33152997"/>
    <w:rsid w:val="34EB0E1A"/>
    <w:rsid w:val="3D0C0065"/>
    <w:rsid w:val="3D3F6F8E"/>
    <w:rsid w:val="401764AE"/>
    <w:rsid w:val="40420B44"/>
    <w:rsid w:val="41314E40"/>
    <w:rsid w:val="44E56EB6"/>
    <w:rsid w:val="484C7D5F"/>
    <w:rsid w:val="516E1744"/>
    <w:rsid w:val="52EA3518"/>
    <w:rsid w:val="558B1BDE"/>
    <w:rsid w:val="57160576"/>
    <w:rsid w:val="5A862E7C"/>
    <w:rsid w:val="60B326BC"/>
    <w:rsid w:val="61744FEB"/>
    <w:rsid w:val="6AAC39B3"/>
    <w:rsid w:val="6C8E6D3B"/>
    <w:rsid w:val="6CEA1A52"/>
    <w:rsid w:val="6D4E7CCA"/>
    <w:rsid w:val="6EA33D96"/>
    <w:rsid w:val="6FEF6E58"/>
    <w:rsid w:val="6FF4394D"/>
    <w:rsid w:val="719646C8"/>
    <w:rsid w:val="737A6A7D"/>
    <w:rsid w:val="7E96616C"/>
    <w:rsid w:val="7F2257ED"/>
    <w:rsid w:val="7FC163E9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2274</Words>
  <Characters>2365</Characters>
  <Lines>0</Lines>
  <Paragraphs>0</Paragraphs>
  <TotalTime>20</TotalTime>
  <ScaleCrop>false</ScaleCrop>
  <LinksUpToDate>false</LinksUpToDate>
  <CharactersWithSpaces>2512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章本書筆</cp:lastModifiedBy>
  <cp:lastPrinted>2025-01-08T01:59:00Z</cp:lastPrinted>
  <dcterms:modified xsi:type="dcterms:W3CDTF">2025-01-10T03:53:34Z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90195B2CCD404D769FFE4564E7BD9A64_12</vt:lpwstr>
  </property>
  <property fmtid="{D5CDD505-2E9C-101B-9397-08002B2CF9AE}" pid="4" name="KSOTemplateDocerSaveRecord">
    <vt:lpwstr>eyJoZGlkIjoiOWRlZjRmYWYwN2E5NjViNWI2YzZmNzlkMGEzZjcxMGYiLCJ1c2VySWQiOiI0MTM2MjIwNzgifQ==</vt:lpwstr>
  </property>
</Properties>
</file>